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9C2" w:rsidRPr="007E32A4" w:rsidRDefault="00B508E5" w:rsidP="00B569C2">
      <w:pPr>
        <w:jc w:val="center"/>
        <w:rPr>
          <w:sz w:val="36"/>
          <w:szCs w:val="36"/>
        </w:rPr>
      </w:pPr>
      <w:r w:rsidRPr="007E32A4">
        <w:rPr>
          <w:sz w:val="36"/>
          <w:szCs w:val="36"/>
        </w:rPr>
        <w:t>Procès-verbal</w:t>
      </w:r>
    </w:p>
    <w:p w:rsidR="00B569C2" w:rsidRDefault="002C6900" w:rsidP="00B569C2"/>
    <w:p w:rsidR="00B569C2" w:rsidRPr="007A2357" w:rsidRDefault="00B508E5" w:rsidP="00B569C2">
      <w:pPr>
        <w:jc w:val="center"/>
        <w:rPr>
          <w:szCs w:val="24"/>
        </w:rPr>
      </w:pPr>
      <w:r w:rsidRPr="00297EDC">
        <w:rPr>
          <w:sz w:val="44"/>
          <w:szCs w:val="44"/>
        </w:rPr>
        <w:t>□</w:t>
      </w:r>
      <w:r w:rsidRPr="000A332F">
        <w:rPr>
          <w:sz w:val="24"/>
          <w:szCs w:val="24"/>
        </w:rPr>
        <w:t>Effacement des données</w:t>
      </w:r>
      <w:r>
        <w:rPr>
          <w:szCs w:val="24"/>
        </w:rPr>
        <w:tab/>
      </w:r>
      <w:r>
        <w:rPr>
          <w:szCs w:val="24"/>
        </w:rPr>
        <w:tab/>
      </w:r>
      <w:r w:rsidRPr="00297EDC">
        <w:rPr>
          <w:sz w:val="44"/>
          <w:szCs w:val="44"/>
        </w:rPr>
        <w:t>□</w:t>
      </w:r>
      <w:r w:rsidRPr="000A332F">
        <w:rPr>
          <w:sz w:val="24"/>
          <w:szCs w:val="24"/>
        </w:rPr>
        <w:t xml:space="preserve">Destruction </w:t>
      </w:r>
      <w:r>
        <w:rPr>
          <w:sz w:val="24"/>
          <w:szCs w:val="24"/>
        </w:rPr>
        <w:t>du matériel</w:t>
      </w:r>
    </w:p>
    <w:p w:rsidR="00B569C2" w:rsidRPr="00076BDF" w:rsidRDefault="00B508E5" w:rsidP="00B569C2">
      <w:pPr>
        <w:jc w:val="center"/>
        <w:rPr>
          <w:i/>
          <w:szCs w:val="24"/>
        </w:rPr>
      </w:pPr>
      <w:r>
        <w:rPr>
          <w:szCs w:val="24"/>
        </w:rPr>
        <w:t>Objet de l’opération</w:t>
      </w: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Commentaire :</w:t>
      </w:r>
    </w:p>
    <w:p w:rsidR="00B569C2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B569C2" w:rsidRPr="006273D7" w:rsidRDefault="002C6900" w:rsidP="00B569C2">
      <w:pPr>
        <w:rPr>
          <w:sz w:val="22"/>
          <w:szCs w:val="22"/>
        </w:rPr>
      </w:pPr>
    </w:p>
    <w:p w:rsidR="00B569C2" w:rsidRPr="0078581F" w:rsidRDefault="00B508E5" w:rsidP="00B569C2">
      <w:pPr>
        <w:jc w:val="center"/>
        <w:rPr>
          <w:szCs w:val="24"/>
        </w:rPr>
      </w:pPr>
      <w:r w:rsidRPr="007A2357">
        <w:rPr>
          <w:szCs w:val="24"/>
        </w:rPr>
        <w:t>Information</w:t>
      </w:r>
      <w:r>
        <w:rPr>
          <w:szCs w:val="24"/>
        </w:rPr>
        <w:t>s concernant le support</w:t>
      </w: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jc w:val="center"/>
        <w:rPr>
          <w:szCs w:val="24"/>
        </w:rPr>
      </w:pPr>
      <w:r>
        <w:rPr>
          <w:szCs w:val="24"/>
        </w:rPr>
        <w:t>Type de supports</w:t>
      </w:r>
    </w:p>
    <w:p w:rsidR="00B569C2" w:rsidRPr="00B050F7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jc w:val="center"/>
        <w:rPr>
          <w:szCs w:val="24"/>
        </w:rPr>
      </w:pP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jc w:val="center"/>
        <w:rPr>
          <w:sz w:val="22"/>
          <w:szCs w:val="22"/>
        </w:rPr>
      </w:pP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Disque dur magnétique    </w:t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>Disque optique (</w:t>
      </w:r>
      <w:r w:rsidRPr="000A332F">
        <w:rPr>
          <w:i/>
          <w:sz w:val="22"/>
          <w:szCs w:val="22"/>
        </w:rPr>
        <w:t>CD, DVD, Blu-ray</w:t>
      </w:r>
      <w:r>
        <w:rPr>
          <w:sz w:val="22"/>
          <w:szCs w:val="22"/>
        </w:rPr>
        <w:t xml:space="preserve">)    </w:t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>Disquette</w:t>
      </w:r>
    </w:p>
    <w:p w:rsidR="00B569C2" w:rsidRPr="0078581F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jc w:val="center"/>
        <w:rPr>
          <w:i/>
          <w:sz w:val="22"/>
          <w:szCs w:val="22"/>
        </w:rPr>
      </w:pP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>Disque mémoire flash (</w:t>
      </w:r>
      <w:r w:rsidRPr="000A332F">
        <w:rPr>
          <w:i/>
          <w:sz w:val="22"/>
          <w:szCs w:val="22"/>
        </w:rPr>
        <w:t>SSD</w:t>
      </w:r>
      <w:r>
        <w:rPr>
          <w:sz w:val="22"/>
          <w:szCs w:val="22"/>
        </w:rPr>
        <w:t xml:space="preserve">)    </w:t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Clé USB    </w:t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>Support bande (</w:t>
      </w:r>
      <w:r w:rsidRPr="000A332F">
        <w:rPr>
          <w:i/>
          <w:sz w:val="22"/>
          <w:szCs w:val="22"/>
        </w:rPr>
        <w:t>DAT, LTO, DLT</w:t>
      </w:r>
      <w:r>
        <w:rPr>
          <w:sz w:val="22"/>
          <w:szCs w:val="22"/>
        </w:rPr>
        <w:t>)</w:t>
      </w:r>
    </w:p>
    <w:p w:rsidR="00B569C2" w:rsidRPr="00C001CE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   </w:t>
      </w: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jc w:val="center"/>
        <w:rPr>
          <w:szCs w:val="24"/>
        </w:rPr>
      </w:pPr>
      <w:r>
        <w:rPr>
          <w:szCs w:val="24"/>
        </w:rPr>
        <w:t>Désignation du support</w:t>
      </w:r>
    </w:p>
    <w:p w:rsidR="00B569C2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jc w:val="center"/>
        <w:rPr>
          <w:i/>
          <w:sz w:val="22"/>
          <w:szCs w:val="22"/>
        </w:rPr>
      </w:pP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  <w:r>
        <w:rPr>
          <w:sz w:val="22"/>
          <w:szCs w:val="22"/>
        </w:rPr>
        <w:t>Modèle :</w:t>
      </w: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  <w:r>
        <w:rPr>
          <w:sz w:val="22"/>
          <w:szCs w:val="22"/>
        </w:rPr>
        <w:t>Numéro de série  (</w:t>
      </w:r>
      <w:r w:rsidRPr="0078581F">
        <w:rPr>
          <w:i/>
          <w:sz w:val="22"/>
          <w:szCs w:val="22"/>
        </w:rPr>
        <w:t>si applicable</w:t>
      </w:r>
      <w:r>
        <w:rPr>
          <w:sz w:val="22"/>
          <w:szCs w:val="22"/>
        </w:rPr>
        <w:t xml:space="preserve">) </w:t>
      </w:r>
      <w:r w:rsidRPr="0085588A">
        <w:rPr>
          <w:sz w:val="22"/>
          <w:szCs w:val="22"/>
        </w:rPr>
        <w:t>:</w:t>
      </w:r>
      <w:r>
        <w:rPr>
          <w:sz w:val="22"/>
          <w:szCs w:val="22"/>
        </w:rPr>
        <w:t xml:space="preserve">  </w:t>
      </w:r>
    </w:p>
    <w:p w:rsidR="00B569C2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jc w:val="center"/>
      </w:pPr>
      <w:r w:rsidRPr="00D55046">
        <w:t>Equipement associé au support</w:t>
      </w:r>
      <w:r>
        <w:t xml:space="preserve"> (</w:t>
      </w:r>
      <w:r w:rsidRPr="00D55046">
        <w:rPr>
          <w:i/>
        </w:rPr>
        <w:t>si applicable</w:t>
      </w:r>
      <w:r>
        <w:t>)</w:t>
      </w:r>
      <w:bookmarkStart w:id="0" w:name="_GoBack"/>
      <w:bookmarkEnd w:id="0"/>
    </w:p>
    <w:p w:rsidR="00B569C2" w:rsidRPr="00D55046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jc w:val="center"/>
      </w:pP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  <w:r>
        <w:rPr>
          <w:sz w:val="44"/>
          <w:szCs w:val="44"/>
        </w:rPr>
        <w:t xml:space="preserve">     </w:t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>PMF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>Serveur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>Ordinateur (hors PMF)</w:t>
      </w: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  <w:r>
        <w:rPr>
          <w:sz w:val="44"/>
          <w:szCs w:val="44"/>
        </w:rPr>
        <w:t xml:space="preserve">     </w:t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>Baie de stockage</w:t>
      </w:r>
      <w:r>
        <w:rPr>
          <w:sz w:val="22"/>
          <w:szCs w:val="22"/>
        </w:rPr>
        <w:tab/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Robotique de sauvegarde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Autre :</w:t>
      </w:r>
      <w:r>
        <w:rPr>
          <w:sz w:val="22"/>
          <w:szCs w:val="22"/>
        </w:rPr>
        <w:tab/>
      </w:r>
    </w:p>
    <w:p w:rsidR="00B569C2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  <w:r>
        <w:rPr>
          <w:sz w:val="22"/>
          <w:szCs w:val="22"/>
        </w:rPr>
        <w:t>Désignation :</w:t>
      </w:r>
    </w:p>
    <w:p w:rsidR="00B569C2" w:rsidRPr="0078581F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i/>
          <w:sz w:val="22"/>
          <w:szCs w:val="22"/>
        </w:rPr>
      </w:pPr>
      <w:r>
        <w:rPr>
          <w:sz w:val="22"/>
          <w:szCs w:val="22"/>
        </w:rPr>
        <w:t>Numéro de série :</w:t>
      </w:r>
    </w:p>
    <w:p w:rsidR="00B569C2" w:rsidRPr="0085588A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</w:p>
    <w:p w:rsidR="00B569C2" w:rsidRDefault="00B508E5" w:rsidP="00B569C2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B569C2" w:rsidRDefault="00B508E5" w:rsidP="00B569C2">
      <w:pPr>
        <w:rPr>
          <w:szCs w:val="24"/>
        </w:rPr>
      </w:pPr>
      <w:r>
        <w:rPr>
          <w:szCs w:val="24"/>
        </w:rPr>
        <w:tab/>
      </w: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jc w:val="center"/>
        <w:rPr>
          <w:szCs w:val="24"/>
        </w:rPr>
      </w:pPr>
      <w:r>
        <w:rPr>
          <w:szCs w:val="24"/>
        </w:rPr>
        <w:t>Opération réalisée sur le support</w:t>
      </w: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>
        <w:rPr>
          <w:sz w:val="44"/>
          <w:szCs w:val="44"/>
        </w:rPr>
        <w:t xml:space="preserve">  </w:t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Effacement logique      </w:t>
      </w:r>
      <w:r w:rsidRPr="00297EDC">
        <w:rPr>
          <w:sz w:val="44"/>
          <w:szCs w:val="44"/>
        </w:rPr>
        <w:t>□</w:t>
      </w:r>
      <w:r>
        <w:rPr>
          <w:sz w:val="22"/>
          <w:szCs w:val="22"/>
        </w:rPr>
        <w:t xml:space="preserve"> Démagnétisation      </w:t>
      </w:r>
      <w:r w:rsidRPr="00297EDC">
        <w:rPr>
          <w:sz w:val="44"/>
          <w:szCs w:val="44"/>
        </w:rPr>
        <w:t>□</w:t>
      </w:r>
      <w:r>
        <w:rPr>
          <w:sz w:val="22"/>
          <w:szCs w:val="22"/>
        </w:rPr>
        <w:t xml:space="preserve"> Destruction physique</w:t>
      </w:r>
    </w:p>
    <w:p w:rsidR="00B569C2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Outillage ou méthode utilisé (</w:t>
      </w:r>
      <w:r w:rsidRPr="00C401EC">
        <w:rPr>
          <w:i/>
          <w:sz w:val="22"/>
          <w:szCs w:val="22"/>
        </w:rPr>
        <w:t xml:space="preserve">Conformément </w:t>
      </w:r>
      <w:r w:rsidR="00C401EC" w:rsidRPr="00C401EC">
        <w:rPr>
          <w:i/>
          <w:sz w:val="22"/>
          <w:szCs w:val="22"/>
        </w:rPr>
        <w:t>à l’IFS</w:t>
      </w:r>
      <w:r w:rsidR="00C401EC">
        <w:rPr>
          <w:i/>
          <w:sz w:val="22"/>
          <w:szCs w:val="22"/>
        </w:rPr>
        <w:t xml:space="preserve"> </w:t>
      </w:r>
      <w:r w:rsidR="00C401EC" w:rsidRPr="00C401EC">
        <w:rPr>
          <w:i/>
          <w:sz w:val="22"/>
          <w:szCs w:val="22"/>
        </w:rPr>
        <w:t>de mise au rebut et de réaffectation des matériels</w:t>
      </w:r>
      <w:r>
        <w:rPr>
          <w:sz w:val="22"/>
          <w:szCs w:val="22"/>
        </w:rPr>
        <w:t>) :</w:t>
      </w:r>
    </w:p>
    <w:p w:rsidR="00B569C2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Constat de bonne fin de l’opération :    </w:t>
      </w:r>
      <w:r w:rsidRPr="00297EDC">
        <w:rPr>
          <w:sz w:val="44"/>
          <w:szCs w:val="44"/>
        </w:rPr>
        <w:t>□</w:t>
      </w:r>
      <w:r w:rsidRPr="008558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oui       </w:t>
      </w:r>
      <w:r w:rsidRPr="00297EDC">
        <w:rPr>
          <w:sz w:val="44"/>
          <w:szCs w:val="44"/>
        </w:rPr>
        <w:t>□</w:t>
      </w:r>
      <w:r>
        <w:rPr>
          <w:sz w:val="22"/>
          <w:szCs w:val="22"/>
        </w:rPr>
        <w:t xml:space="preserve"> non</w:t>
      </w:r>
      <w:r>
        <w:rPr>
          <w:sz w:val="22"/>
          <w:szCs w:val="22"/>
        </w:rPr>
        <w:tab/>
        <w:t>Observation :</w:t>
      </w:r>
    </w:p>
    <w:p w:rsidR="00B569C2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Cs w:val="24"/>
        </w:rPr>
      </w:pP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  <w:r>
        <w:rPr>
          <w:sz w:val="22"/>
          <w:szCs w:val="22"/>
        </w:rPr>
        <w:t xml:space="preserve">Opération réalisée le    </w:t>
      </w:r>
      <w:proofErr w:type="gramStart"/>
      <w:r>
        <w:rPr>
          <w:sz w:val="22"/>
          <w:szCs w:val="22"/>
        </w:rPr>
        <w:t xml:space="preserve"> ..</w:t>
      </w:r>
      <w:proofErr w:type="gramEnd"/>
      <w:r>
        <w:rPr>
          <w:sz w:val="22"/>
          <w:szCs w:val="22"/>
        </w:rPr>
        <w:t xml:space="preserve">    /    ..    /    ..     , à </w:t>
      </w:r>
    </w:p>
    <w:p w:rsidR="00B569C2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</w:p>
    <w:p w:rsidR="00B569C2" w:rsidRDefault="00B508E5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50"/>
        </w:tabs>
        <w:rPr>
          <w:sz w:val="22"/>
          <w:szCs w:val="22"/>
        </w:rPr>
      </w:pPr>
      <w:r>
        <w:rPr>
          <w:sz w:val="22"/>
          <w:szCs w:val="22"/>
        </w:rPr>
        <w:t>Par (</w:t>
      </w:r>
      <w:r w:rsidRPr="00621DD0">
        <w:rPr>
          <w:i/>
          <w:sz w:val="22"/>
          <w:szCs w:val="22"/>
        </w:rPr>
        <w:t>Nom, prénom</w:t>
      </w:r>
      <w:r>
        <w:rPr>
          <w:i/>
          <w:sz w:val="22"/>
          <w:szCs w:val="22"/>
        </w:rPr>
        <w:t xml:space="preserve"> de l’opérateur</w:t>
      </w:r>
      <w:r>
        <w:rPr>
          <w:sz w:val="22"/>
          <w:szCs w:val="22"/>
        </w:rPr>
        <w:t>):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S</w:t>
      </w:r>
      <w:r w:rsidRPr="00FA4635">
        <w:rPr>
          <w:sz w:val="22"/>
          <w:szCs w:val="22"/>
        </w:rPr>
        <w:t>ignature </w:t>
      </w:r>
      <w:r>
        <w:rPr>
          <w:sz w:val="22"/>
          <w:szCs w:val="22"/>
        </w:rPr>
        <w:t>de l’opérateur</w:t>
      </w:r>
      <w:r w:rsidRPr="00FA4635">
        <w:rPr>
          <w:sz w:val="22"/>
          <w:szCs w:val="22"/>
        </w:rPr>
        <w:t xml:space="preserve">: </w:t>
      </w:r>
    </w:p>
    <w:p w:rsidR="00B569C2" w:rsidRDefault="002C6900" w:rsidP="00B56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B569C2" w:rsidRPr="006839B1" w:rsidRDefault="002C6900" w:rsidP="00B569C2">
      <w:pPr>
        <w:rPr>
          <w:sz w:val="24"/>
          <w:szCs w:val="24"/>
        </w:rPr>
      </w:pPr>
    </w:p>
    <w:sectPr w:rsidR="00B569C2" w:rsidRPr="006839B1" w:rsidSect="00B569C2">
      <w:headerReference w:type="default" r:id="rId7"/>
      <w:footerReference w:type="default" r:id="rId8"/>
      <w:pgSz w:w="11907" w:h="16840"/>
      <w:pgMar w:top="357" w:right="567" w:bottom="369" w:left="567" w:header="567" w:footer="37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900" w:rsidRDefault="002C6900">
      <w:r>
        <w:separator/>
      </w:r>
    </w:p>
  </w:endnote>
  <w:endnote w:type="continuationSeparator" w:id="0">
    <w:p w:rsidR="002C6900" w:rsidRDefault="002C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9C2" w:rsidRDefault="00B508E5" w:rsidP="00093733">
    <w:pPr>
      <w:jc w:val="center"/>
      <w:rPr>
        <w:rFonts w:ascii="Arial" w:hAnsi="Arial"/>
        <w:sz w:val="12"/>
      </w:rPr>
    </w:pPr>
    <w:r>
      <w:rPr>
        <w:rFonts w:ascii="Arial" w:hAnsi="Arial"/>
        <w:sz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900" w:rsidRDefault="002C6900">
      <w:r>
        <w:separator/>
      </w:r>
    </w:p>
  </w:footnote>
  <w:footnote w:type="continuationSeparator" w:id="0">
    <w:p w:rsidR="002C6900" w:rsidRDefault="002C6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45" w:type="dxa"/>
      <w:tblLayout w:type="fixed"/>
      <w:tblCellMar>
        <w:left w:w="45" w:type="dxa"/>
        <w:right w:w="45" w:type="dxa"/>
      </w:tblCellMar>
      <w:tblLook w:val="0000" w:firstRow="0" w:lastRow="0" w:firstColumn="0" w:lastColumn="0" w:noHBand="0" w:noVBand="0"/>
    </w:tblPr>
    <w:tblGrid>
      <w:gridCol w:w="2127"/>
      <w:gridCol w:w="5953"/>
      <w:gridCol w:w="142"/>
      <w:gridCol w:w="2551"/>
    </w:tblGrid>
    <w:tr w:rsidR="00B569C2" w:rsidRPr="00C47AA7" w:rsidTr="003E308E">
      <w:trPr>
        <w:cantSplit/>
        <w:trHeight w:val="731"/>
      </w:trPr>
      <w:tc>
        <w:tcPr>
          <w:tcW w:w="212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117174" w:rsidRDefault="00117174" w:rsidP="00117174">
          <w:pPr>
            <w:pStyle w:val="NormalWeb"/>
            <w:jc w:val="center"/>
          </w:pPr>
        </w:p>
        <w:p w:rsidR="00B569C2" w:rsidRPr="00C47AA7" w:rsidRDefault="00117174">
          <w:pPr>
            <w:pStyle w:val="Cartouche1"/>
          </w:pPr>
          <w:r>
            <w:rPr>
              <w:noProof/>
            </w:rPr>
            <w:drawing>
              <wp:inline distT="0" distB="0" distL="0" distR="0" wp14:anchorId="73C2DFE3" wp14:editId="16140473">
                <wp:extent cx="1298643" cy="437322"/>
                <wp:effectExtent l="0" t="0" r="0" b="1270"/>
                <wp:docPr id="1" name="Image 1" descr="T:\Docs internes\Logos\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Docs internes\Logos\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6398" cy="4466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pct10" w:color="C0C0C0" w:fill="auto"/>
        </w:tcPr>
        <w:p w:rsidR="00D22A19" w:rsidRDefault="00B508E5">
          <w:pPr>
            <w:pStyle w:val="Cartouche1"/>
          </w:pPr>
          <w:r w:rsidRPr="00C47AA7">
            <w:t>Formulaire</w:t>
          </w:r>
        </w:p>
        <w:p w:rsidR="00B569C2" w:rsidRPr="00C47AA7" w:rsidRDefault="00D22A19">
          <w:pPr>
            <w:pStyle w:val="Cartouche1"/>
          </w:pPr>
          <w:r>
            <w:t>Sécurité des Systèmes d’Information</w:t>
          </w:r>
        </w:p>
      </w:tc>
      <w:tc>
        <w:tcPr>
          <w:tcW w:w="142" w:type="dxa"/>
          <w:shd w:val="clear" w:color="auto" w:fill="auto"/>
        </w:tcPr>
        <w:p w:rsidR="00B569C2" w:rsidRPr="00C47AA7" w:rsidRDefault="002C6900">
          <w:pPr>
            <w:pStyle w:val="Cartouche1"/>
            <w:rPr>
              <w:sz w:val="22"/>
              <w:szCs w:val="22"/>
            </w:rPr>
          </w:pPr>
        </w:p>
      </w:tc>
      <w:tc>
        <w:tcPr>
          <w:tcW w:w="2551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  <w:shd w:val="clear" w:color="auto" w:fill="auto"/>
        </w:tcPr>
        <w:p w:rsidR="00B569C2" w:rsidRPr="003E308E" w:rsidRDefault="003E308E" w:rsidP="003E308E">
          <w:pPr>
            <w:pStyle w:val="Cartouche4"/>
            <w:rPr>
              <w:sz w:val="20"/>
            </w:rPr>
          </w:pPr>
          <w:r w:rsidRPr="003E308E">
            <w:rPr>
              <w:sz w:val="20"/>
            </w:rPr>
            <w:t>SSI</w:t>
          </w:r>
          <w:r w:rsidR="00B508E5" w:rsidRPr="003E308E">
            <w:rPr>
              <w:sz w:val="20"/>
            </w:rPr>
            <w:t>-</w:t>
          </w:r>
          <w:r w:rsidRPr="003E308E">
            <w:rPr>
              <w:sz w:val="20"/>
            </w:rPr>
            <w:t>FOR</w:t>
          </w:r>
          <w:r w:rsidR="00B508E5" w:rsidRPr="003E308E">
            <w:rPr>
              <w:sz w:val="20"/>
            </w:rPr>
            <w:t>-</w:t>
          </w:r>
          <w:r w:rsidRPr="003E308E">
            <w:rPr>
              <w:sz w:val="20"/>
            </w:rPr>
            <w:t>001</w:t>
          </w:r>
        </w:p>
      </w:tc>
    </w:tr>
    <w:tr w:rsidR="00B569C2" w:rsidRPr="00C47AA7" w:rsidTr="003E308E">
      <w:trPr>
        <w:cantSplit/>
        <w:trHeight w:val="480"/>
      </w:trPr>
      <w:tc>
        <w:tcPr>
          <w:tcW w:w="212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B569C2" w:rsidRPr="00C47AA7" w:rsidRDefault="002C6900">
          <w:pPr>
            <w:rPr>
              <w:rFonts w:ascii="Comic Sans MS" w:hAnsi="Comic Sans MS" w:cs="Comic Sans MS"/>
              <w:b/>
              <w:bCs/>
              <w:smallCaps/>
              <w:sz w:val="24"/>
              <w:szCs w:val="24"/>
            </w:rPr>
          </w:pPr>
        </w:p>
      </w:tc>
      <w:tc>
        <w:tcPr>
          <w:tcW w:w="59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B569C2" w:rsidRPr="00C47AA7" w:rsidRDefault="00D22A19">
          <w:pPr>
            <w:pStyle w:val="Cartouche2"/>
            <w:rPr>
              <w:i/>
            </w:rPr>
          </w:pPr>
          <w:r>
            <w:rPr>
              <w:i/>
            </w:rPr>
            <w:t>Réalisation</w:t>
          </w:r>
        </w:p>
      </w:tc>
      <w:tc>
        <w:tcPr>
          <w:tcW w:w="142" w:type="dxa"/>
          <w:shd w:val="clear" w:color="auto" w:fill="auto"/>
        </w:tcPr>
        <w:p w:rsidR="00B569C2" w:rsidRPr="00C47AA7" w:rsidRDefault="002C6900">
          <w:pPr>
            <w:pStyle w:val="Cartouche2"/>
          </w:pPr>
        </w:p>
      </w:tc>
      <w:tc>
        <w:tcPr>
          <w:tcW w:w="255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B569C2" w:rsidRPr="00C47AA7" w:rsidRDefault="00B508E5">
          <w:pPr>
            <w:pStyle w:val="Cartouche5"/>
          </w:pPr>
          <w:r w:rsidRPr="00C47AA7">
            <w:t xml:space="preserve">Page : </w:t>
          </w:r>
          <w:r w:rsidRPr="00C47AA7">
            <w:fldChar w:fldCharType="begin"/>
          </w:r>
          <w:r w:rsidRPr="00C47AA7">
            <w:instrText>PAGE \* ARABIC</w:instrText>
          </w:r>
          <w:r w:rsidRPr="00C47AA7">
            <w:fldChar w:fldCharType="separate"/>
          </w:r>
          <w:r w:rsidR="00093733">
            <w:rPr>
              <w:noProof/>
            </w:rPr>
            <w:t>1</w:t>
          </w:r>
          <w:r w:rsidRPr="00C47AA7">
            <w:fldChar w:fldCharType="end"/>
          </w:r>
          <w:r w:rsidRPr="00C47AA7">
            <w:t>/</w:t>
          </w:r>
          <w:r w:rsidR="003C596F">
            <w:rPr>
              <w:noProof/>
            </w:rPr>
            <w:fldChar w:fldCharType="begin"/>
          </w:r>
          <w:r w:rsidR="003C596F">
            <w:rPr>
              <w:noProof/>
            </w:rPr>
            <w:instrText xml:space="preserve"> NUMPAGES </w:instrText>
          </w:r>
          <w:r w:rsidR="003C596F">
            <w:rPr>
              <w:noProof/>
            </w:rPr>
            <w:fldChar w:fldCharType="separate"/>
          </w:r>
          <w:r w:rsidR="00093733">
            <w:rPr>
              <w:noProof/>
            </w:rPr>
            <w:t>1</w:t>
          </w:r>
          <w:r w:rsidR="003C596F">
            <w:rPr>
              <w:noProof/>
            </w:rPr>
            <w:fldChar w:fldCharType="end"/>
          </w:r>
        </w:p>
      </w:tc>
    </w:tr>
    <w:tr w:rsidR="00B569C2" w:rsidTr="003E308E">
      <w:trPr>
        <w:cantSplit/>
        <w:trHeight w:val="609"/>
      </w:trPr>
      <w:tc>
        <w:tcPr>
          <w:tcW w:w="212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  <w:vAlign w:val="center"/>
        </w:tcPr>
        <w:p w:rsidR="00B569C2" w:rsidRPr="00C47AA7" w:rsidRDefault="002C6900">
          <w:pPr>
            <w:rPr>
              <w:rFonts w:ascii="Comic Sans MS" w:hAnsi="Comic Sans MS" w:cs="Comic Sans MS"/>
              <w:b/>
              <w:bCs/>
              <w:smallCaps/>
              <w:sz w:val="24"/>
              <w:szCs w:val="24"/>
            </w:rPr>
          </w:pPr>
        </w:p>
      </w:tc>
      <w:tc>
        <w:tcPr>
          <w:tcW w:w="59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B569C2" w:rsidRPr="00C47AA7" w:rsidRDefault="00B508E5" w:rsidP="003E308E">
          <w:pPr>
            <w:pStyle w:val="Cartouche2"/>
            <w:rPr>
              <w:sz w:val="24"/>
            </w:rPr>
          </w:pPr>
          <w:r w:rsidRPr="00C47AA7">
            <w:rPr>
              <w:sz w:val="24"/>
            </w:rPr>
            <w:t xml:space="preserve">PV d'effacement des données ou de destruction physique </w:t>
          </w:r>
        </w:p>
      </w:tc>
      <w:tc>
        <w:tcPr>
          <w:tcW w:w="142" w:type="dxa"/>
          <w:shd w:val="clear" w:color="auto" w:fill="auto"/>
        </w:tcPr>
        <w:p w:rsidR="00B569C2" w:rsidRPr="00C47AA7" w:rsidRDefault="002C6900">
          <w:pPr>
            <w:pStyle w:val="Cartouche2"/>
          </w:pPr>
        </w:p>
      </w:tc>
      <w:tc>
        <w:tcPr>
          <w:tcW w:w="255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B569C2" w:rsidRDefault="00B508E5" w:rsidP="00986347">
          <w:pPr>
            <w:pStyle w:val="Cartouche6"/>
          </w:pPr>
          <w:r w:rsidRPr="00C47AA7">
            <w:t xml:space="preserve">Date : </w:t>
          </w:r>
          <w:r w:rsidR="00986347">
            <w:t>xx/xx/</w:t>
          </w:r>
          <w:proofErr w:type="spellStart"/>
          <w:r w:rsidR="00986347">
            <w:t>xxxx</w:t>
          </w:r>
          <w:proofErr w:type="spellEnd"/>
        </w:p>
      </w:tc>
    </w:tr>
  </w:tbl>
  <w:p w:rsidR="00B569C2" w:rsidRDefault="002C6900" w:rsidP="00B569C2">
    <w:pPr>
      <w:pStyle w:val="En-tte"/>
      <w:rPr>
        <w:rFonts w:ascii="Comic Sans MS" w:hAnsi="Comic Sans MS" w:cs="Comic Sans MS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346"/>
    <w:multiLevelType w:val="hybridMultilevel"/>
    <w:tmpl w:val="CB2600BE"/>
    <w:lvl w:ilvl="0" w:tplc="B1408C92"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Comic Sans MS" w:eastAsia="Times New Roman" w:hAnsi="Comic Sans MS" w:cs="Times New Roman" w:hint="default"/>
      </w:rPr>
    </w:lvl>
    <w:lvl w:ilvl="1" w:tplc="31ACDF08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cs="Courier New" w:hint="default"/>
      </w:rPr>
    </w:lvl>
    <w:lvl w:ilvl="2" w:tplc="E024494A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19C2AA16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9E0E2B7A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cs="Courier New" w:hint="default"/>
      </w:rPr>
    </w:lvl>
    <w:lvl w:ilvl="5" w:tplc="5FD626CE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FE64E614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2328377C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cs="Courier New" w:hint="default"/>
      </w:rPr>
    </w:lvl>
    <w:lvl w:ilvl="8" w:tplc="EAD477CA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37671E60"/>
    <w:multiLevelType w:val="multilevel"/>
    <w:tmpl w:val="EBAA9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520"/>
      </w:pPr>
      <w:rPr>
        <w:rFonts w:hint="default"/>
      </w:rPr>
    </w:lvl>
  </w:abstractNum>
  <w:abstractNum w:abstractNumId="2" w15:restartNumberingAfterBreak="0">
    <w:nsid w:val="40204794"/>
    <w:multiLevelType w:val="hybridMultilevel"/>
    <w:tmpl w:val="14F8C724"/>
    <w:lvl w:ilvl="0" w:tplc="C2524342">
      <w:start w:val="2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Comic Sans MS" w:eastAsia="Times New Roman" w:hAnsi="Comic Sans MS" w:cs="Times New Roman" w:hint="default"/>
      </w:rPr>
    </w:lvl>
    <w:lvl w:ilvl="1" w:tplc="C548CC72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DAE06CB8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3C7490E8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904C1B90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D77EA71C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725808F4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BDCA91FC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FD86CBEA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D74"/>
    <w:rsid w:val="00064C5E"/>
    <w:rsid w:val="00093733"/>
    <w:rsid w:val="00095D74"/>
    <w:rsid w:val="00117174"/>
    <w:rsid w:val="0022619F"/>
    <w:rsid w:val="002C6900"/>
    <w:rsid w:val="00326A84"/>
    <w:rsid w:val="00333C82"/>
    <w:rsid w:val="003C596F"/>
    <w:rsid w:val="003E308E"/>
    <w:rsid w:val="00424B80"/>
    <w:rsid w:val="005C4905"/>
    <w:rsid w:val="007A66CB"/>
    <w:rsid w:val="00986347"/>
    <w:rsid w:val="00A860A0"/>
    <w:rsid w:val="00AA2017"/>
    <w:rsid w:val="00B508E5"/>
    <w:rsid w:val="00C30848"/>
    <w:rsid w:val="00C401EC"/>
    <w:rsid w:val="00D22A19"/>
    <w:rsid w:val="00FB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48BE6B"/>
  <w15:docId w15:val="{870F25AF-B951-4986-956A-C394E75B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2E2"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 Rounded MT Bold" w:hAnsi="Arial Rounded MT Bold"/>
      <w:smallCaps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 Rounded MT Bold" w:hAnsi="Arial Rounded MT Bold"/>
      <w:smallCaps/>
      <w:sz w:val="24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708"/>
      <w:jc w:val="center"/>
      <w:outlineLvl w:val="2"/>
    </w:pPr>
    <w:rPr>
      <w:b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12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artouche1">
    <w:name w:val="Cartouche 1"/>
    <w:basedOn w:val="Normal"/>
    <w:pPr>
      <w:tabs>
        <w:tab w:val="left" w:pos="425"/>
      </w:tabs>
      <w:spacing w:before="60"/>
      <w:jc w:val="center"/>
    </w:pPr>
    <w:rPr>
      <w:rFonts w:ascii="Comic Sans MS" w:hAnsi="Comic Sans MS"/>
      <w:b/>
      <w:smallCaps/>
      <w:sz w:val="24"/>
    </w:rPr>
  </w:style>
  <w:style w:type="paragraph" w:customStyle="1" w:styleId="Cartouche2">
    <w:name w:val="Cartouche 2"/>
    <w:basedOn w:val="Cartouche1"/>
    <w:pPr>
      <w:spacing w:before="120"/>
    </w:pPr>
    <w:rPr>
      <w:sz w:val="22"/>
    </w:rPr>
  </w:style>
  <w:style w:type="paragraph" w:customStyle="1" w:styleId="Cartouche4">
    <w:name w:val="Cartouche 4"/>
    <w:basedOn w:val="Normal"/>
    <w:pPr>
      <w:tabs>
        <w:tab w:val="left" w:pos="863"/>
      </w:tabs>
      <w:spacing w:before="120"/>
    </w:pPr>
    <w:rPr>
      <w:rFonts w:ascii="Comic Sans MS" w:hAnsi="Comic Sans MS"/>
      <w:b/>
      <w:sz w:val="14"/>
    </w:rPr>
  </w:style>
  <w:style w:type="paragraph" w:customStyle="1" w:styleId="Cartouche5">
    <w:name w:val="Cartouche 5"/>
    <w:basedOn w:val="Cartouche4"/>
    <w:pPr>
      <w:tabs>
        <w:tab w:val="left" w:pos="284"/>
      </w:tabs>
    </w:pPr>
    <w:rPr>
      <w:smallCaps/>
      <w:sz w:val="18"/>
    </w:rPr>
  </w:style>
  <w:style w:type="paragraph" w:customStyle="1" w:styleId="Cartouche6">
    <w:name w:val="Cartouche 6"/>
    <w:basedOn w:val="Cartouche5"/>
    <w:rPr>
      <w:b w:val="0"/>
    </w:rPr>
  </w:style>
  <w:style w:type="character" w:styleId="Numrodepage">
    <w:name w:val="page number"/>
    <w:basedOn w:val="Policepardfaut"/>
    <w:rsid w:val="00102B98"/>
  </w:style>
  <w:style w:type="table" w:styleId="Grilledutableau">
    <w:name w:val="Table Grid"/>
    <w:basedOn w:val="TableauNormal"/>
    <w:uiPriority w:val="59"/>
    <w:rsid w:val="00683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balise1">
    <w:name w:val="txtbalise1"/>
    <w:rsid w:val="008713BB"/>
    <w:rPr>
      <w:rFonts w:ascii="Arial" w:hAnsi="Arial" w:cs="Arial" w:hint="default"/>
      <w:color w:val="000035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08E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9863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86347"/>
  </w:style>
  <w:style w:type="character" w:customStyle="1" w:styleId="CommentaireCar">
    <w:name w:val="Commentaire Car"/>
    <w:basedOn w:val="Policepardfaut"/>
    <w:link w:val="Commentaire"/>
    <w:uiPriority w:val="99"/>
    <w:semiHidden/>
    <w:rsid w:val="0098634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63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634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1717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Compte-rendu rapide de réunion</vt:lpstr>
    </vt:vector>
  </TitlesOfParts>
  <Company>CTI Grand Est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Compte-rendu rapide de réunion</dc:title>
  <dc:subject>Administratif</dc:subject>
  <dc:creator>Sylvie Weber</dc:creator>
  <cp:lastModifiedBy>TUHA CAMILLE (CPAM HAUTES-PYRENEES)</cp:lastModifiedBy>
  <cp:revision>3</cp:revision>
  <cp:lastPrinted>2006-05-18T15:14:00Z</cp:lastPrinted>
  <dcterms:created xsi:type="dcterms:W3CDTF">2025-05-13T13:22:00Z</dcterms:created>
  <dcterms:modified xsi:type="dcterms:W3CDTF">2025-12-22T11:01:00Z</dcterms:modified>
</cp:coreProperties>
</file>